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BD7F" w14:textId="77777777" w:rsidR="007062E5" w:rsidRDefault="00B806E0">
      <w:pPr>
        <w:pStyle w:val="Normal1"/>
      </w:pPr>
      <w:r>
        <w:rPr>
          <w:noProof/>
          <w:lang w:eastAsia="en-GB"/>
        </w:rPr>
        <w:drawing>
          <wp:anchor distT="0" distB="0" distL="114300" distR="114300" simplePos="0" relativeHeight="251658240" behindDoc="0" locked="0" layoutInCell="1" hidden="0" allowOverlap="1" wp14:anchorId="6C8D6B57" wp14:editId="085BCE23">
            <wp:simplePos x="0" y="0"/>
            <wp:positionH relativeFrom="column">
              <wp:posOffset>-191769</wp:posOffset>
            </wp:positionH>
            <wp:positionV relativeFrom="paragraph">
              <wp:posOffset>168275</wp:posOffset>
            </wp:positionV>
            <wp:extent cx="1851660" cy="807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51660" cy="807720"/>
                    </a:xfrm>
                    <a:prstGeom prst="rect">
                      <a:avLst/>
                    </a:prstGeom>
                    <a:ln/>
                  </pic:spPr>
                </pic:pic>
              </a:graphicData>
            </a:graphic>
          </wp:anchor>
        </w:drawing>
      </w:r>
    </w:p>
    <w:p w14:paraId="021AB863" w14:textId="77777777" w:rsidR="007062E5" w:rsidRDefault="007062E5">
      <w:pPr>
        <w:pStyle w:val="Normal1"/>
      </w:pPr>
    </w:p>
    <w:p w14:paraId="56205C32" w14:textId="77777777" w:rsidR="007062E5" w:rsidRDefault="007062E5">
      <w:pPr>
        <w:pStyle w:val="Normal1"/>
      </w:pPr>
    </w:p>
    <w:p w14:paraId="327DC6C7" w14:textId="77777777" w:rsidR="007062E5" w:rsidRDefault="00B806E0">
      <w:pPr>
        <w:pStyle w:val="Normal1"/>
        <w:tabs>
          <w:tab w:val="left" w:pos="3550"/>
        </w:tabs>
        <w:rPr>
          <w:rFonts w:ascii="Century Gothic" w:eastAsia="Century Gothic" w:hAnsi="Century Gothic" w:cs="Century Gothic"/>
          <w:sz w:val="32"/>
          <w:szCs w:val="32"/>
          <w:u w:val="single"/>
        </w:rPr>
      </w:pPr>
      <w:r>
        <w:tab/>
      </w:r>
      <w:r>
        <w:rPr>
          <w:rFonts w:ascii="Century Gothic" w:eastAsia="Century Gothic" w:hAnsi="Century Gothic" w:cs="Century Gothic"/>
          <w:sz w:val="32"/>
          <w:szCs w:val="32"/>
          <w:u w:val="single"/>
        </w:rPr>
        <w:t>Fees Policy</w:t>
      </w:r>
    </w:p>
    <w:p w14:paraId="1E3F9E41" w14:textId="77777777" w:rsidR="007062E5" w:rsidRDefault="00B806E0">
      <w:pPr>
        <w:pStyle w:val="Normal1"/>
        <w:tabs>
          <w:tab w:val="left" w:pos="3550"/>
        </w:tabs>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Our Aim: </w:t>
      </w:r>
    </w:p>
    <w:p w14:paraId="09A6F4EA" w14:textId="5E512EC6"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provide parents</w:t>
      </w:r>
      <w:r w:rsidR="00D936C5" w:rsidRPr="00A832C1">
        <w:rPr>
          <w:rFonts w:ascii="Century Gothic" w:eastAsia="Century Gothic" w:hAnsi="Century Gothic" w:cs="Century Gothic"/>
          <w:sz w:val="24"/>
          <w:szCs w:val="24"/>
        </w:rPr>
        <w:t>/carers</w:t>
      </w:r>
      <w:r w:rsidRPr="00A832C1">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with clear written information about fees charged and charges for additional services. To ensur</w:t>
      </w:r>
      <w:r w:rsidR="00A832C1">
        <w:rPr>
          <w:rFonts w:ascii="Century Gothic" w:eastAsia="Century Gothic" w:hAnsi="Century Gothic" w:cs="Century Gothic"/>
          <w:color w:val="000000"/>
          <w:sz w:val="24"/>
          <w:szCs w:val="24"/>
        </w:rPr>
        <w:t>e parents/carers understand the</w:t>
      </w:r>
      <w:r>
        <w:rPr>
          <w:rFonts w:ascii="Century Gothic" w:eastAsia="Century Gothic" w:hAnsi="Century Gothic" w:cs="Century Gothic"/>
          <w:color w:val="000000"/>
          <w:sz w:val="24"/>
          <w:szCs w:val="24"/>
        </w:rPr>
        <w:t xml:space="preserve"> process for paying fees. </w:t>
      </w:r>
    </w:p>
    <w:p w14:paraId="650E6B8E"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541096A" w14:textId="7D7A588B"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Fowlmere Playgroup’s Fee</w:t>
      </w:r>
      <w:r w:rsidR="003C04D6">
        <w:rPr>
          <w:rFonts w:ascii="Century Gothic" w:eastAsia="Century Gothic" w:hAnsi="Century Gothic" w:cs="Century Gothic"/>
          <w:b/>
          <w:color w:val="000000"/>
          <w:sz w:val="24"/>
          <w:szCs w:val="24"/>
        </w:rPr>
        <w:t xml:space="preserve">s are currently charged at </w:t>
      </w:r>
      <w:r w:rsidR="003C04D6" w:rsidRPr="003C04D6">
        <w:rPr>
          <w:rFonts w:ascii="Century Gothic" w:eastAsia="Century Gothic" w:hAnsi="Century Gothic" w:cs="Century Gothic"/>
          <w:b/>
          <w:color w:val="00B0F0"/>
          <w:sz w:val="24"/>
          <w:szCs w:val="24"/>
        </w:rPr>
        <w:t>£4.50</w:t>
      </w:r>
      <w:r w:rsidRPr="003C04D6">
        <w:rPr>
          <w:rFonts w:ascii="Century Gothic" w:eastAsia="Century Gothic" w:hAnsi="Century Gothic" w:cs="Century Gothic"/>
          <w:b/>
          <w:color w:val="00B0F0"/>
          <w:sz w:val="24"/>
          <w:szCs w:val="24"/>
        </w:rPr>
        <w:t xml:space="preserve"> </w:t>
      </w:r>
      <w:r>
        <w:rPr>
          <w:rFonts w:ascii="Century Gothic" w:eastAsia="Century Gothic" w:hAnsi="Century Gothic" w:cs="Century Gothic"/>
          <w:b/>
          <w:color w:val="000000"/>
          <w:sz w:val="24"/>
          <w:szCs w:val="24"/>
        </w:rPr>
        <w:t>per hour and invoiced to parents/carers</w:t>
      </w:r>
      <w:r w:rsidRPr="00A832C1">
        <w:rPr>
          <w:rFonts w:ascii="Century Gothic" w:eastAsia="Century Gothic" w:hAnsi="Century Gothic" w:cs="Century Gothic"/>
          <w:b/>
          <w:sz w:val="24"/>
          <w:szCs w:val="24"/>
        </w:rPr>
        <w:t xml:space="preserve"> during </w:t>
      </w:r>
      <w:r>
        <w:rPr>
          <w:rFonts w:ascii="Century Gothic" w:eastAsia="Century Gothic" w:hAnsi="Century Gothic" w:cs="Century Gothic"/>
          <w:b/>
          <w:color w:val="000000"/>
          <w:sz w:val="24"/>
          <w:szCs w:val="24"/>
        </w:rPr>
        <w:t xml:space="preserve">each half term. </w:t>
      </w:r>
    </w:p>
    <w:p w14:paraId="5B1317C0" w14:textId="77777777" w:rsidR="007062E5" w:rsidRDefault="007062E5">
      <w:pPr>
        <w:pStyle w:val="Normal1"/>
        <w:pBdr>
          <w:top w:val="nil"/>
          <w:left w:val="nil"/>
          <w:bottom w:val="nil"/>
          <w:right w:val="nil"/>
          <w:between w:val="nil"/>
        </w:pBdr>
        <w:spacing w:after="0" w:line="240" w:lineRule="auto"/>
        <w:rPr>
          <w:rFonts w:ascii="Arial" w:eastAsia="Arial" w:hAnsi="Arial" w:cs="Arial"/>
          <w:color w:val="000000"/>
          <w:sz w:val="20"/>
          <w:szCs w:val="20"/>
        </w:rPr>
      </w:pPr>
    </w:p>
    <w:p w14:paraId="0682FE7D"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Fowlmere playgroup aims to make our sessions as accessible as possible accepting these types of funding...</w:t>
      </w:r>
    </w:p>
    <w:p w14:paraId="6A69BDC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5A34ABE" w14:textId="77777777" w:rsidR="007062E5" w:rsidRDefault="00B806E0">
      <w:pPr>
        <w:pStyle w:val="Normal1"/>
        <w:numPr>
          <w:ilvl w:val="0"/>
          <w:numId w:val="4"/>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2 year funding (15 hours per week of early years care )</w:t>
      </w:r>
    </w:p>
    <w:p w14:paraId="14776319" w14:textId="77777777" w:rsidR="007062E5" w:rsidRDefault="00B806E0">
      <w:pPr>
        <w:pStyle w:val="Normal1"/>
        <w:numPr>
          <w:ilvl w:val="0"/>
          <w:numId w:val="4"/>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3 and4 year funding (15 hours per week of early years care)</w:t>
      </w:r>
    </w:p>
    <w:p w14:paraId="4321642A"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30 hours funding (extended entitlement) </w:t>
      </w:r>
    </w:p>
    <w:p w14:paraId="730C6DEE"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Childcare vouchers</w:t>
      </w:r>
    </w:p>
    <w:p w14:paraId="3EE23906" w14:textId="77777777" w:rsidR="007062E5" w:rsidRDefault="00B806E0">
      <w:pPr>
        <w:pStyle w:val="Normal1"/>
        <w:numPr>
          <w:ilvl w:val="0"/>
          <w:numId w:val="3"/>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Government’s Tax- free childcare scheme</w:t>
      </w:r>
    </w:p>
    <w:p w14:paraId="07B274DF"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643A52BF"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Please note a minimum of a 3 hour session </w:t>
      </w:r>
      <w:r w:rsidRPr="00A832C1">
        <w:rPr>
          <w:rFonts w:ascii="Century Gothic" w:eastAsia="Century Gothic" w:hAnsi="Century Gothic" w:cs="Century Gothic"/>
          <w:b/>
          <w:sz w:val="24"/>
          <w:szCs w:val="24"/>
        </w:rPr>
        <w:t xml:space="preserve">per week </w:t>
      </w:r>
      <w:r>
        <w:rPr>
          <w:rFonts w:ascii="Century Gothic" w:eastAsia="Century Gothic" w:hAnsi="Century Gothic" w:cs="Century Gothic"/>
          <w:b/>
          <w:color w:val="000000"/>
          <w:sz w:val="24"/>
          <w:szCs w:val="24"/>
        </w:rPr>
        <w:t xml:space="preserve">must be attended in order to be able to use these forms of funding. </w:t>
      </w:r>
    </w:p>
    <w:p w14:paraId="2C854B05"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09BCC4C"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Any fees charged for eligible children for early year’s provision are for hours attended in excess of the free entitlement. Fees must still be paid if children are absent with or without notice for a short period of time. If your child is absent for a longer period of time please discuss this with either the manager of Fowlmere Playgroup or Playgroup’s Treasurer who will present </w:t>
      </w:r>
      <w:r w:rsidRPr="00A832C1">
        <w:rPr>
          <w:rFonts w:ascii="Century Gothic" w:eastAsia="Century Gothic" w:hAnsi="Century Gothic" w:cs="Century Gothic"/>
          <w:sz w:val="24"/>
          <w:szCs w:val="24"/>
        </w:rPr>
        <w:t>this to our committee for</w:t>
      </w:r>
      <w:r>
        <w:rPr>
          <w:rFonts w:ascii="Century Gothic" w:eastAsia="Century Gothic" w:hAnsi="Century Gothic" w:cs="Century Gothic"/>
          <w:color w:val="000000"/>
          <w:sz w:val="24"/>
          <w:szCs w:val="24"/>
        </w:rPr>
        <w:t xml:space="preserve"> review. In exceptional circumstances fees may be waivered but this is at discretion of the chair person of the current committee. </w:t>
      </w:r>
    </w:p>
    <w:p w14:paraId="43F92C0B"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91B70D2"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Notice to leave: </w:t>
      </w:r>
    </w:p>
    <w:p w14:paraId="3CC4056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710F7F8"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Please note that if your child is leaving playgroup you are required to give 6 </w:t>
      </w:r>
      <w:r w:rsidRPr="00A832C1">
        <w:rPr>
          <w:rFonts w:ascii="Century Gothic" w:eastAsia="Century Gothic" w:hAnsi="Century Gothic" w:cs="Century Gothic"/>
          <w:b/>
          <w:sz w:val="24"/>
          <w:szCs w:val="24"/>
        </w:rPr>
        <w:t xml:space="preserve">weeks </w:t>
      </w:r>
      <w:r>
        <w:rPr>
          <w:rFonts w:ascii="Century Gothic" w:eastAsia="Century Gothic" w:hAnsi="Century Gothic" w:cs="Century Gothic"/>
          <w:b/>
          <w:color w:val="000000"/>
          <w:sz w:val="24"/>
          <w:szCs w:val="24"/>
        </w:rPr>
        <w:t>notice (a half term).</w:t>
      </w:r>
      <w:r>
        <w:rPr>
          <w:rFonts w:ascii="Century Gothic" w:eastAsia="Century Gothic" w:hAnsi="Century Gothic" w:cs="Century Gothic"/>
          <w:color w:val="000000"/>
          <w:sz w:val="24"/>
          <w:szCs w:val="24"/>
        </w:rPr>
        <w:t xml:space="preserve"> Failure to do so will result in you still being charged for your child’s current playgroup’s hours. By ensuring notice is given by parents/carers it enables us to calculate spaces/availability for children wishing to join playgroup or extend their hours and </w:t>
      </w:r>
      <w:r w:rsidRPr="00A832C1">
        <w:rPr>
          <w:rFonts w:ascii="Century Gothic" w:eastAsia="Century Gothic" w:hAnsi="Century Gothic" w:cs="Century Gothic"/>
          <w:sz w:val="24"/>
          <w:szCs w:val="24"/>
        </w:rPr>
        <w:t xml:space="preserve">to plan for the </w:t>
      </w:r>
      <w:r>
        <w:rPr>
          <w:rFonts w:ascii="Century Gothic" w:eastAsia="Century Gothic" w:hAnsi="Century Gothic" w:cs="Century Gothic"/>
          <w:color w:val="000000"/>
          <w:sz w:val="24"/>
          <w:szCs w:val="24"/>
        </w:rPr>
        <w:t xml:space="preserve">staff needed for each day. </w:t>
      </w:r>
    </w:p>
    <w:p w14:paraId="7105C8F8"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5FBD72C"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Fee Payments: </w:t>
      </w:r>
    </w:p>
    <w:p w14:paraId="297A56E0"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563A970"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Fees must be paid within 28 days of the invoice being issued</w:t>
      </w:r>
    </w:p>
    <w:p w14:paraId="6B681443" w14:textId="77777777" w:rsidR="007062E5" w:rsidRDefault="007062E5">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12DE41BC" w14:textId="77777777" w:rsidR="007062E5" w:rsidRPr="00A832C1" w:rsidRDefault="00B806E0">
      <w:pPr>
        <w:pStyle w:val="Normal1"/>
        <w:numPr>
          <w:ilvl w:val="0"/>
          <w:numId w:val="1"/>
        </w:numPr>
        <w:pBdr>
          <w:top w:val="nil"/>
          <w:left w:val="nil"/>
          <w:bottom w:val="nil"/>
          <w:right w:val="nil"/>
          <w:between w:val="nil"/>
        </w:pBdr>
        <w:spacing w:after="0" w:line="240" w:lineRule="auto"/>
        <w:rPr>
          <w:sz w:val="24"/>
          <w:szCs w:val="24"/>
        </w:rPr>
      </w:pPr>
      <w:r w:rsidRPr="00A832C1">
        <w:rPr>
          <w:rFonts w:ascii="Century Gothic" w:eastAsia="Century Gothic" w:hAnsi="Century Gothic" w:cs="Century Gothic"/>
          <w:sz w:val="24"/>
          <w:szCs w:val="24"/>
        </w:rPr>
        <w:t>Payments must be cheque, bank transfer or via a childcare voucher</w:t>
      </w:r>
      <w:r w:rsidR="00A42F7B" w:rsidRPr="00A832C1">
        <w:rPr>
          <w:rFonts w:ascii="Century Gothic" w:eastAsia="Century Gothic" w:hAnsi="Century Gothic" w:cs="Century Gothic"/>
          <w:sz w:val="24"/>
          <w:szCs w:val="24"/>
        </w:rPr>
        <w:t>/government</w:t>
      </w:r>
      <w:r w:rsidRPr="00A832C1">
        <w:rPr>
          <w:rFonts w:ascii="Century Gothic" w:eastAsia="Century Gothic" w:hAnsi="Century Gothic" w:cs="Century Gothic"/>
          <w:sz w:val="24"/>
          <w:szCs w:val="24"/>
        </w:rPr>
        <w:t xml:space="preserve"> scheme</w:t>
      </w:r>
    </w:p>
    <w:p w14:paraId="738C7248"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E091BB4" w14:textId="77777777" w:rsidR="007062E5" w:rsidRDefault="007062E5">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6E78C9CA"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late a reminder will be sent out giving a further week’s notice; after this a late payment admin </w:t>
      </w:r>
      <w:r w:rsidR="00A42F7B" w:rsidRPr="00A832C1">
        <w:rPr>
          <w:rFonts w:ascii="Century Gothic" w:eastAsia="Century Gothic" w:hAnsi="Century Gothic" w:cs="Century Gothic"/>
          <w:sz w:val="24"/>
          <w:szCs w:val="24"/>
        </w:rPr>
        <w:t xml:space="preserve">fee </w:t>
      </w:r>
      <w:r>
        <w:rPr>
          <w:rFonts w:ascii="Century Gothic" w:eastAsia="Century Gothic" w:hAnsi="Century Gothic" w:cs="Century Gothic"/>
          <w:color w:val="000000"/>
          <w:sz w:val="24"/>
          <w:szCs w:val="24"/>
        </w:rPr>
        <w:t>of 15% will be charged</w:t>
      </w:r>
    </w:p>
    <w:p w14:paraId="2AE23EE6"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493C26A"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Fowlmere Playgroup reserves the right to withdraw the child’s place if fees are not settled within the agreed time. </w:t>
      </w:r>
    </w:p>
    <w:p w14:paraId="73963392"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4456AC9" w14:textId="77777777" w:rsidR="007062E5" w:rsidRDefault="00B806E0">
      <w:pPr>
        <w:pStyle w:val="Normal1"/>
        <w:numPr>
          <w:ilvl w:val="0"/>
          <w:numId w:val="1"/>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We will pursue the recovery of any outstanding debt through the small claims court, this will incur an additional admin fee of £50; </w:t>
      </w:r>
      <w:r>
        <w:rPr>
          <w:rFonts w:ascii="Century Gothic" w:eastAsia="Century Gothic" w:hAnsi="Century Gothic" w:cs="Century Gothic"/>
          <w:b/>
          <w:color w:val="000000"/>
          <w:sz w:val="24"/>
          <w:szCs w:val="24"/>
        </w:rPr>
        <w:t xml:space="preserve">all court fees are payable by parents/carers. </w:t>
      </w:r>
    </w:p>
    <w:p w14:paraId="561E9FDF"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FE81BB4"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We are aware that families have varying financial constraints and will endeavour to support families if we can. Parents/carers are encouraged to speak to our treasurer or any member of staff/committee as soon as possible about any difficulties in paying fees so that a payment plan or agreement can be put in place. </w:t>
      </w:r>
    </w:p>
    <w:p w14:paraId="367BC599"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45584623"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Non payments of fees procedure: </w:t>
      </w:r>
    </w:p>
    <w:p w14:paraId="66879876"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AF0C858"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Speak to parent/carer to find out if there is a problem with paying the outstanding invoice and offer them the opportunity to pay the money back in instalments if needed. Fowlmere Playgroup’s treasurer will draw up an agreement/payment plan if this accepted. </w:t>
      </w:r>
    </w:p>
    <w:p w14:paraId="0242E43D"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B3AACD5"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an instalment/payment plan </w:t>
      </w:r>
      <w:r w:rsidR="00A42F7B" w:rsidRPr="00A832C1">
        <w:rPr>
          <w:rFonts w:ascii="Century Gothic" w:eastAsia="Century Gothic" w:hAnsi="Century Gothic" w:cs="Century Gothic"/>
          <w:sz w:val="24"/>
          <w:szCs w:val="24"/>
        </w:rPr>
        <w:t>is not agreed</w:t>
      </w:r>
      <w:r w:rsidRPr="00A832C1">
        <w:rPr>
          <w:rFonts w:ascii="Century Gothic" w:eastAsia="Century Gothic" w:hAnsi="Century Gothic" w:cs="Century Gothic"/>
          <w:sz w:val="24"/>
          <w:szCs w:val="24"/>
        </w:rPr>
        <w:t xml:space="preserve"> and parents/carers say they will </w:t>
      </w:r>
      <w:r w:rsidR="00A42F7B" w:rsidRPr="00A832C1">
        <w:rPr>
          <w:rFonts w:ascii="Century Gothic" w:eastAsia="Century Gothic" w:hAnsi="Century Gothic" w:cs="Century Gothic"/>
          <w:sz w:val="24"/>
          <w:szCs w:val="24"/>
        </w:rPr>
        <w:t>p</w:t>
      </w:r>
      <w:r w:rsidRPr="00A832C1">
        <w:rPr>
          <w:rFonts w:ascii="Century Gothic" w:eastAsia="Century Gothic" w:hAnsi="Century Gothic" w:cs="Century Gothic"/>
          <w:sz w:val="24"/>
          <w:szCs w:val="24"/>
        </w:rPr>
        <w:t>ay</w:t>
      </w:r>
      <w:r>
        <w:rPr>
          <w:rFonts w:ascii="Century Gothic" w:eastAsia="Century Gothic" w:hAnsi="Century Gothic" w:cs="Century Gothic"/>
          <w:color w:val="000000"/>
          <w:sz w:val="24"/>
          <w:szCs w:val="24"/>
        </w:rPr>
        <w:t xml:space="preserve">, payment must be made within 7 days. </w:t>
      </w:r>
    </w:p>
    <w:p w14:paraId="75055BD1"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9A05C1B" w14:textId="77777777"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received within 7 days no further action will be taken. </w:t>
      </w:r>
    </w:p>
    <w:p w14:paraId="47FA6953"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6CA7761B" w14:textId="55A04B0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not </w:t>
      </w:r>
      <w:r w:rsidRPr="00A832C1">
        <w:rPr>
          <w:rFonts w:ascii="Century Gothic" w:eastAsia="Century Gothic" w:hAnsi="Century Gothic" w:cs="Century Gothic"/>
          <w:sz w:val="24"/>
          <w:szCs w:val="24"/>
        </w:rPr>
        <w:t xml:space="preserve">received </w:t>
      </w:r>
      <w:r w:rsidR="00A42F7B" w:rsidRPr="00A832C1">
        <w:rPr>
          <w:rFonts w:ascii="Century Gothic" w:eastAsia="Century Gothic" w:hAnsi="Century Gothic" w:cs="Century Gothic"/>
          <w:sz w:val="24"/>
          <w:szCs w:val="24"/>
        </w:rPr>
        <w:t xml:space="preserve">within 7 days, </w:t>
      </w:r>
      <w:r w:rsidRPr="00A832C1">
        <w:rPr>
          <w:rFonts w:ascii="Century Gothic" w:eastAsia="Century Gothic" w:hAnsi="Century Gothic" w:cs="Century Gothic"/>
          <w:sz w:val="24"/>
          <w:szCs w:val="24"/>
        </w:rPr>
        <w:t xml:space="preserve">parents/carers will receive an email or letter asking for immediate payment including the late payment charge of an additional 15%. </w:t>
      </w:r>
      <w:r w:rsidRPr="00A832C1">
        <w:rPr>
          <w:rFonts w:ascii="Century Gothic" w:eastAsia="Century Gothic" w:hAnsi="Century Gothic" w:cs="Century Gothic"/>
          <w:b/>
          <w:sz w:val="24"/>
          <w:szCs w:val="24"/>
        </w:rPr>
        <w:t xml:space="preserve">At this stage </w:t>
      </w:r>
      <w:r w:rsidR="00A42F7B" w:rsidRPr="00A832C1">
        <w:rPr>
          <w:rFonts w:ascii="Century Gothic" w:eastAsia="Century Gothic" w:hAnsi="Century Gothic" w:cs="Century Gothic"/>
          <w:b/>
          <w:sz w:val="24"/>
          <w:szCs w:val="24"/>
        </w:rPr>
        <w:t xml:space="preserve">the </w:t>
      </w:r>
      <w:r w:rsidRPr="00A832C1">
        <w:rPr>
          <w:rFonts w:ascii="Century Gothic" w:eastAsia="Century Gothic" w:hAnsi="Century Gothic" w:cs="Century Gothic"/>
          <w:b/>
          <w:sz w:val="24"/>
          <w:szCs w:val="24"/>
        </w:rPr>
        <w:t>child</w:t>
      </w:r>
      <w:r w:rsidR="003C04D6">
        <w:rPr>
          <w:rFonts w:ascii="Century Gothic" w:eastAsia="Century Gothic" w:hAnsi="Century Gothic" w:cs="Century Gothic"/>
          <w:b/>
          <w:sz w:val="24"/>
          <w:szCs w:val="24"/>
        </w:rPr>
        <w:t>/child</w:t>
      </w:r>
      <w:r w:rsidRPr="00A832C1">
        <w:rPr>
          <w:rFonts w:ascii="Century Gothic" w:eastAsia="Century Gothic" w:hAnsi="Century Gothic" w:cs="Century Gothic"/>
          <w:b/>
          <w:sz w:val="24"/>
          <w:szCs w:val="24"/>
        </w:rPr>
        <w:t xml:space="preserve">ren </w:t>
      </w:r>
      <w:r>
        <w:rPr>
          <w:rFonts w:ascii="Century Gothic" w:eastAsia="Century Gothic" w:hAnsi="Century Gothic" w:cs="Century Gothic"/>
          <w:b/>
          <w:color w:val="000000"/>
          <w:sz w:val="24"/>
          <w:szCs w:val="24"/>
        </w:rPr>
        <w:t>will not be able to attend playgroup until payment has been received.</w:t>
      </w:r>
      <w:r>
        <w:rPr>
          <w:rFonts w:ascii="Century Gothic" w:eastAsia="Century Gothic" w:hAnsi="Century Gothic" w:cs="Century Gothic"/>
          <w:color w:val="000000"/>
          <w:sz w:val="24"/>
          <w:szCs w:val="24"/>
        </w:rPr>
        <w:t xml:space="preserve"> </w:t>
      </w:r>
    </w:p>
    <w:p w14:paraId="6F6AEBA8"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73DF83FD" w14:textId="4A538BC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received within four working days no further action will be taken </w:t>
      </w:r>
      <w:r w:rsidRPr="00A832C1">
        <w:rPr>
          <w:rFonts w:ascii="Century Gothic" w:eastAsia="Century Gothic" w:hAnsi="Century Gothic" w:cs="Century Gothic"/>
          <w:sz w:val="24"/>
          <w:szCs w:val="24"/>
        </w:rPr>
        <w:t xml:space="preserve">and </w:t>
      </w:r>
      <w:r w:rsidR="00A42F7B" w:rsidRPr="00A832C1">
        <w:rPr>
          <w:rFonts w:ascii="Century Gothic" w:eastAsia="Century Gothic" w:hAnsi="Century Gothic" w:cs="Century Gothic"/>
          <w:sz w:val="24"/>
          <w:szCs w:val="24"/>
        </w:rPr>
        <w:t xml:space="preserve">the </w:t>
      </w:r>
      <w:r w:rsidRPr="00A832C1">
        <w:rPr>
          <w:rFonts w:ascii="Century Gothic" w:eastAsia="Century Gothic" w:hAnsi="Century Gothic" w:cs="Century Gothic"/>
          <w:sz w:val="24"/>
          <w:szCs w:val="24"/>
        </w:rPr>
        <w:t>child</w:t>
      </w:r>
      <w:r w:rsidR="003C04D6">
        <w:rPr>
          <w:rFonts w:ascii="Century Gothic" w:eastAsia="Century Gothic" w:hAnsi="Century Gothic" w:cs="Century Gothic"/>
          <w:sz w:val="24"/>
          <w:szCs w:val="24"/>
        </w:rPr>
        <w:t>/childr</w:t>
      </w:r>
      <w:r w:rsidRPr="00A832C1">
        <w:rPr>
          <w:rFonts w:ascii="Century Gothic" w:eastAsia="Century Gothic" w:hAnsi="Century Gothic" w:cs="Century Gothic"/>
          <w:sz w:val="24"/>
          <w:szCs w:val="24"/>
        </w:rPr>
        <w:t>en</w:t>
      </w:r>
      <w:r w:rsidR="00A42F7B" w:rsidRPr="00A832C1">
        <w:rPr>
          <w:rFonts w:ascii="Century Gothic" w:eastAsia="Century Gothic" w:hAnsi="Century Gothic" w:cs="Century Gothic"/>
          <w:sz w:val="24"/>
          <w:szCs w:val="24"/>
        </w:rPr>
        <w:t>)</w:t>
      </w:r>
      <w:r w:rsidRPr="00A832C1">
        <w:rPr>
          <w:rFonts w:ascii="Century Gothic" w:eastAsia="Century Gothic" w:hAnsi="Century Gothic" w:cs="Century Gothic"/>
          <w:sz w:val="24"/>
          <w:szCs w:val="24"/>
        </w:rPr>
        <w:t xml:space="preserve"> may resume attendance at Fowlmere Playgroup</w:t>
      </w:r>
      <w:r>
        <w:rPr>
          <w:rFonts w:ascii="Century Gothic" w:eastAsia="Century Gothic" w:hAnsi="Century Gothic" w:cs="Century Gothic"/>
          <w:color w:val="000000"/>
          <w:sz w:val="24"/>
          <w:szCs w:val="24"/>
        </w:rPr>
        <w:t xml:space="preserve">. </w:t>
      </w:r>
    </w:p>
    <w:p w14:paraId="60D779C5"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456753F5" w14:textId="051C1160"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If payment is not received within the stated four working days a “last chance” email or letter will be sent to the parents involved inviting immediate payment of the billed invoice and 15% late payment charge. This letter will also warn parents/carers that no payment will result i</w:t>
      </w:r>
      <w:r w:rsidR="0087310A">
        <w:rPr>
          <w:rFonts w:ascii="Century Gothic" w:eastAsia="Century Gothic" w:hAnsi="Century Gothic" w:cs="Century Gothic"/>
          <w:color w:val="000000"/>
          <w:sz w:val="24"/>
          <w:szCs w:val="24"/>
        </w:rPr>
        <w:t xml:space="preserve">n Fowlmere Playgroup beginning </w:t>
      </w:r>
      <w:r w:rsidR="0087310A" w:rsidRPr="00A832C1">
        <w:rPr>
          <w:rFonts w:ascii="Century Gothic" w:eastAsia="Century Gothic" w:hAnsi="Century Gothic" w:cs="Century Gothic"/>
          <w:sz w:val="24"/>
          <w:szCs w:val="24"/>
        </w:rPr>
        <w:t>County C</w:t>
      </w:r>
      <w:r w:rsidRPr="00A832C1">
        <w:rPr>
          <w:rFonts w:ascii="Century Gothic" w:eastAsia="Century Gothic" w:hAnsi="Century Gothic" w:cs="Century Gothic"/>
          <w:sz w:val="24"/>
          <w:szCs w:val="24"/>
        </w:rPr>
        <w:t>ourt</w:t>
      </w:r>
      <w:r w:rsidR="0087310A" w:rsidRPr="00A832C1">
        <w:rPr>
          <w:rFonts w:ascii="Century Gothic" w:eastAsia="Century Gothic" w:hAnsi="Century Gothic" w:cs="Century Gothic"/>
          <w:sz w:val="24"/>
          <w:szCs w:val="24"/>
        </w:rPr>
        <w:t xml:space="preserve"> proceedings through the Small Claims C</w:t>
      </w:r>
      <w:r w:rsidRPr="00A832C1">
        <w:rPr>
          <w:rFonts w:ascii="Century Gothic" w:eastAsia="Century Gothic" w:hAnsi="Century Gothic" w:cs="Century Gothic"/>
          <w:sz w:val="24"/>
          <w:szCs w:val="24"/>
        </w:rPr>
        <w:t>ourt</w:t>
      </w:r>
      <w:r>
        <w:rPr>
          <w:rFonts w:ascii="Century Gothic" w:eastAsia="Century Gothic" w:hAnsi="Century Gothic" w:cs="Century Gothic"/>
          <w:color w:val="000000"/>
          <w:sz w:val="24"/>
          <w:szCs w:val="24"/>
        </w:rPr>
        <w:t xml:space="preserve">. </w:t>
      </w:r>
    </w:p>
    <w:p w14:paraId="280CAC3B"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9381F31" w14:textId="688B0B92" w:rsidR="007062E5" w:rsidRDefault="00B806E0">
      <w:pPr>
        <w:pStyle w:val="Normal1"/>
        <w:numPr>
          <w:ilvl w:val="0"/>
          <w:numId w:val="2"/>
        </w:numPr>
        <w:pBdr>
          <w:top w:val="nil"/>
          <w:left w:val="nil"/>
          <w:bottom w:val="nil"/>
          <w:right w:val="nil"/>
          <w:between w:val="nil"/>
        </w:pBdr>
        <w:spacing w:after="0" w:line="240" w:lineRule="auto"/>
        <w:rPr>
          <w:color w:val="000000"/>
          <w:sz w:val="24"/>
          <w:szCs w:val="24"/>
        </w:rPr>
      </w:pPr>
      <w:r>
        <w:rPr>
          <w:rFonts w:ascii="Century Gothic" w:eastAsia="Century Gothic" w:hAnsi="Century Gothic" w:cs="Century Gothic"/>
          <w:color w:val="000000"/>
          <w:sz w:val="24"/>
          <w:szCs w:val="24"/>
        </w:rPr>
        <w:t xml:space="preserve">If payment is made after the “last chance” email or letter no further action will be taken </w:t>
      </w:r>
      <w:r w:rsidRPr="00A832C1">
        <w:rPr>
          <w:rFonts w:ascii="Century Gothic" w:eastAsia="Century Gothic" w:hAnsi="Century Gothic" w:cs="Century Gothic"/>
          <w:sz w:val="24"/>
          <w:szCs w:val="24"/>
        </w:rPr>
        <w:t xml:space="preserve">and </w:t>
      </w:r>
      <w:r w:rsidR="003C04D6">
        <w:rPr>
          <w:rFonts w:ascii="Century Gothic" w:eastAsia="Century Gothic" w:hAnsi="Century Gothic" w:cs="Century Gothic"/>
          <w:sz w:val="24"/>
          <w:szCs w:val="24"/>
        </w:rPr>
        <w:t>the child/children</w:t>
      </w:r>
      <w:r w:rsidR="0087310A" w:rsidRPr="00A832C1">
        <w:rPr>
          <w:rFonts w:ascii="Century Gothic" w:eastAsia="Century Gothic" w:hAnsi="Century Gothic" w:cs="Century Gothic"/>
          <w:sz w:val="24"/>
          <w:szCs w:val="24"/>
        </w:rPr>
        <w:t xml:space="preserve"> </w:t>
      </w:r>
      <w:r w:rsidRPr="00A832C1">
        <w:rPr>
          <w:rFonts w:ascii="Century Gothic" w:eastAsia="Century Gothic" w:hAnsi="Century Gothic" w:cs="Century Gothic"/>
          <w:sz w:val="24"/>
          <w:szCs w:val="24"/>
        </w:rPr>
        <w:t>may resume attendance at Fowlmere Playgroup</w:t>
      </w:r>
      <w:r>
        <w:rPr>
          <w:rFonts w:ascii="Century Gothic" w:eastAsia="Century Gothic" w:hAnsi="Century Gothic" w:cs="Century Gothic"/>
          <w:color w:val="000000"/>
          <w:sz w:val="24"/>
          <w:szCs w:val="24"/>
        </w:rPr>
        <w:t>.</w:t>
      </w:r>
    </w:p>
    <w:p w14:paraId="4911406A"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35E10364"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144BE7DA" w14:textId="4DC9712F" w:rsidR="007062E5" w:rsidRDefault="007A083E">
      <w:pPr>
        <w:pStyle w:val="Normal1"/>
        <w:numPr>
          <w:ilvl w:val="0"/>
          <w:numId w:val="2"/>
        </w:numPr>
        <w:pBdr>
          <w:top w:val="nil"/>
          <w:left w:val="nil"/>
          <w:bottom w:val="nil"/>
          <w:right w:val="nil"/>
          <w:between w:val="nil"/>
        </w:pBdr>
        <w:spacing w:after="0" w:line="240" w:lineRule="auto"/>
        <w:rPr>
          <w:color w:val="000000"/>
          <w:sz w:val="24"/>
          <w:szCs w:val="24"/>
        </w:rPr>
      </w:pPr>
      <w:r w:rsidRPr="00A832C1">
        <w:rPr>
          <w:rFonts w:ascii="Century Gothic" w:eastAsia="Century Gothic" w:hAnsi="Century Gothic" w:cs="Century Gothic"/>
          <w:sz w:val="24"/>
          <w:szCs w:val="24"/>
        </w:rPr>
        <w:t xml:space="preserve">If payment is </w:t>
      </w:r>
      <w:r w:rsidRPr="00A832C1">
        <w:rPr>
          <w:rFonts w:ascii="Century Gothic" w:eastAsia="Century Gothic" w:hAnsi="Century Gothic" w:cs="Century Gothic"/>
          <w:b/>
          <w:sz w:val="24"/>
          <w:szCs w:val="24"/>
        </w:rPr>
        <w:t>not</w:t>
      </w:r>
      <w:r w:rsidRPr="00A832C1">
        <w:rPr>
          <w:rFonts w:ascii="Century Gothic" w:eastAsia="Century Gothic" w:hAnsi="Century Gothic" w:cs="Century Gothic"/>
          <w:sz w:val="24"/>
          <w:szCs w:val="24"/>
        </w:rPr>
        <w:t xml:space="preserve"> made after the “last chance” email or letter, Fowlmere P</w:t>
      </w:r>
      <w:r w:rsidR="00B806E0" w:rsidRPr="00A832C1">
        <w:rPr>
          <w:rFonts w:ascii="Century Gothic" w:eastAsia="Century Gothic" w:hAnsi="Century Gothic" w:cs="Century Gothic"/>
          <w:sz w:val="24"/>
          <w:szCs w:val="24"/>
        </w:rPr>
        <w:t xml:space="preserve">laygroup will immediately </w:t>
      </w:r>
      <w:r w:rsidRPr="00A832C1">
        <w:rPr>
          <w:rFonts w:ascii="Century Gothic" w:eastAsia="Century Gothic" w:hAnsi="Century Gothic" w:cs="Century Gothic"/>
          <w:sz w:val="24"/>
          <w:szCs w:val="24"/>
        </w:rPr>
        <w:t>begin</w:t>
      </w:r>
      <w:r w:rsidR="00B806E0" w:rsidRPr="00A832C1">
        <w:rPr>
          <w:rFonts w:ascii="Century Gothic" w:eastAsia="Century Gothic" w:hAnsi="Century Gothic" w:cs="Century Gothic"/>
          <w:sz w:val="24"/>
          <w:szCs w:val="24"/>
        </w:rPr>
        <w:t xml:space="preserve"> </w:t>
      </w:r>
      <w:r w:rsidRPr="00A832C1">
        <w:rPr>
          <w:rFonts w:ascii="Century Gothic" w:eastAsia="Century Gothic" w:hAnsi="Century Gothic" w:cs="Century Gothic"/>
          <w:sz w:val="24"/>
          <w:szCs w:val="24"/>
        </w:rPr>
        <w:t xml:space="preserve">County Court </w:t>
      </w:r>
      <w:r w:rsidR="00B806E0">
        <w:rPr>
          <w:rFonts w:ascii="Century Gothic" w:eastAsia="Century Gothic" w:hAnsi="Century Gothic" w:cs="Century Gothic"/>
          <w:color w:val="000000"/>
          <w:sz w:val="24"/>
          <w:szCs w:val="24"/>
        </w:rPr>
        <w:t xml:space="preserve">proceedings for which an admin fee of £50 and all court fees will be charged to the parents/carers. </w:t>
      </w:r>
    </w:p>
    <w:p w14:paraId="3F0A457A"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8182467" w14:textId="00D51A98" w:rsidR="007062E5" w:rsidRPr="00A832C1" w:rsidRDefault="00B806E0">
      <w:pPr>
        <w:pStyle w:val="Normal1"/>
        <w:numPr>
          <w:ilvl w:val="0"/>
          <w:numId w:val="2"/>
        </w:numPr>
        <w:pBdr>
          <w:top w:val="nil"/>
          <w:left w:val="nil"/>
          <w:bottom w:val="nil"/>
          <w:right w:val="nil"/>
          <w:between w:val="nil"/>
        </w:pBdr>
        <w:spacing w:after="0" w:line="240" w:lineRule="auto"/>
        <w:rPr>
          <w:sz w:val="24"/>
          <w:szCs w:val="24"/>
        </w:rPr>
      </w:pPr>
      <w:r w:rsidRPr="00A832C1">
        <w:rPr>
          <w:rFonts w:ascii="Century Gothic" w:eastAsia="Century Gothic" w:hAnsi="Century Gothic" w:cs="Century Gothic"/>
          <w:sz w:val="24"/>
          <w:szCs w:val="24"/>
        </w:rPr>
        <w:t>If a</w:t>
      </w:r>
      <w:r w:rsidR="007A083E" w:rsidRPr="00A832C1">
        <w:rPr>
          <w:rFonts w:ascii="Century Gothic" w:eastAsia="Century Gothic" w:hAnsi="Century Gothic" w:cs="Century Gothic"/>
          <w:sz w:val="24"/>
          <w:szCs w:val="24"/>
        </w:rPr>
        <w:t>ny</w:t>
      </w:r>
      <w:r w:rsidRPr="00A832C1">
        <w:rPr>
          <w:rFonts w:ascii="Century Gothic" w:eastAsia="Century Gothic" w:hAnsi="Century Gothic" w:cs="Century Gothic"/>
          <w:sz w:val="24"/>
          <w:szCs w:val="24"/>
        </w:rPr>
        <w:t xml:space="preserve"> member of Fowlmere Playgroup is required to attend </w:t>
      </w:r>
      <w:r w:rsidR="007A083E" w:rsidRPr="00A832C1">
        <w:rPr>
          <w:rFonts w:ascii="Century Gothic" w:eastAsia="Century Gothic" w:hAnsi="Century Gothic" w:cs="Century Gothic"/>
          <w:sz w:val="24"/>
          <w:szCs w:val="24"/>
        </w:rPr>
        <w:t xml:space="preserve">County Court, </w:t>
      </w:r>
      <w:r w:rsidRPr="00A832C1">
        <w:rPr>
          <w:rFonts w:ascii="Century Gothic" w:eastAsia="Century Gothic" w:hAnsi="Century Gothic" w:cs="Century Gothic"/>
          <w:sz w:val="24"/>
          <w:szCs w:val="24"/>
        </w:rPr>
        <w:t>costs will be ap</w:t>
      </w:r>
      <w:r w:rsidR="007A083E" w:rsidRPr="00A832C1">
        <w:rPr>
          <w:rFonts w:ascii="Century Gothic" w:eastAsia="Century Gothic" w:hAnsi="Century Gothic" w:cs="Century Gothic"/>
          <w:sz w:val="24"/>
          <w:szCs w:val="24"/>
        </w:rPr>
        <w:t>plied at a rate of £20 per hour per person, plus expenses, to be charged to the parents/carers.</w:t>
      </w:r>
      <w:r w:rsidRPr="00A832C1">
        <w:rPr>
          <w:rFonts w:ascii="Century Gothic" w:eastAsia="Century Gothic" w:hAnsi="Century Gothic" w:cs="Century Gothic"/>
          <w:sz w:val="24"/>
          <w:szCs w:val="24"/>
        </w:rPr>
        <w:t xml:space="preserve"> </w:t>
      </w:r>
    </w:p>
    <w:p w14:paraId="2139370C" w14:textId="77777777" w:rsidR="007062E5" w:rsidRDefault="007062E5">
      <w:pPr>
        <w:pStyle w:val="Normal1"/>
        <w:pBdr>
          <w:top w:val="nil"/>
          <w:left w:val="nil"/>
          <w:bottom w:val="nil"/>
          <w:right w:val="nil"/>
          <w:between w:val="nil"/>
        </w:pBdr>
        <w:ind w:left="720" w:hanging="720"/>
        <w:rPr>
          <w:rFonts w:ascii="Century Gothic" w:eastAsia="Century Gothic" w:hAnsi="Century Gothic" w:cs="Century Gothic"/>
          <w:color w:val="000000"/>
        </w:rPr>
      </w:pPr>
    </w:p>
    <w:p w14:paraId="2B01809B" w14:textId="6E3F97DD"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It is Fowlmere Playgroup’s policy to pursue all unpaid fee</w:t>
      </w:r>
      <w:r w:rsidR="0002489E">
        <w:rPr>
          <w:rFonts w:ascii="Century Gothic" w:eastAsia="Century Gothic" w:hAnsi="Century Gothic" w:cs="Century Gothic"/>
          <w:b/>
          <w:color w:val="000000"/>
          <w:sz w:val="24"/>
          <w:szCs w:val="24"/>
        </w:rPr>
        <w:t xml:space="preserve">s and other thefts through the </w:t>
      </w:r>
      <w:r w:rsidR="0002489E" w:rsidRPr="00A832C1">
        <w:rPr>
          <w:rFonts w:ascii="Century Gothic" w:eastAsia="Century Gothic" w:hAnsi="Century Gothic" w:cs="Century Gothic"/>
          <w:b/>
          <w:sz w:val="24"/>
          <w:szCs w:val="24"/>
        </w:rPr>
        <w:t>C</w:t>
      </w:r>
      <w:r w:rsidRPr="00A832C1">
        <w:rPr>
          <w:rFonts w:ascii="Century Gothic" w:eastAsia="Century Gothic" w:hAnsi="Century Gothic" w:cs="Century Gothic"/>
          <w:b/>
          <w:sz w:val="24"/>
          <w:szCs w:val="24"/>
        </w:rPr>
        <w:t>ounty</w:t>
      </w:r>
      <w:r w:rsidR="0002489E" w:rsidRPr="00A832C1">
        <w:rPr>
          <w:rFonts w:ascii="Century Gothic" w:eastAsia="Century Gothic" w:hAnsi="Century Gothic" w:cs="Century Gothic"/>
          <w:b/>
          <w:sz w:val="24"/>
          <w:szCs w:val="24"/>
        </w:rPr>
        <w:t xml:space="preserve"> C</w:t>
      </w:r>
      <w:r w:rsidRPr="00A832C1">
        <w:rPr>
          <w:rFonts w:ascii="Century Gothic" w:eastAsia="Century Gothic" w:hAnsi="Century Gothic" w:cs="Century Gothic"/>
          <w:b/>
          <w:sz w:val="24"/>
          <w:szCs w:val="24"/>
        </w:rPr>
        <w:t xml:space="preserve">ourt </w:t>
      </w:r>
      <w:r>
        <w:rPr>
          <w:rFonts w:ascii="Century Gothic" w:eastAsia="Century Gothic" w:hAnsi="Century Gothic" w:cs="Century Gothic"/>
          <w:b/>
          <w:color w:val="000000"/>
          <w:sz w:val="24"/>
          <w:szCs w:val="24"/>
        </w:rPr>
        <w:t xml:space="preserve">for the recovery of the services money. </w:t>
      </w:r>
    </w:p>
    <w:p w14:paraId="73AF8B74"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3085D67B" w14:textId="77777777" w:rsidR="007062E5" w:rsidRDefault="00B806E0">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Further support/advice can be found at... </w:t>
      </w:r>
    </w:p>
    <w:p w14:paraId="1981F18C" w14:textId="77777777" w:rsidR="007062E5" w:rsidRDefault="007062E5">
      <w:pPr>
        <w:pStyle w:val="Normal1"/>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291C3891" w14:textId="77777777" w:rsidR="007062E5" w:rsidRDefault="00B806E0">
      <w:pPr>
        <w:pStyle w:val="Normal1"/>
        <w:tabs>
          <w:tab w:val="left" w:pos="3550"/>
        </w:tabs>
        <w:rPr>
          <w:rFonts w:ascii="Century Gothic" w:eastAsia="Century Gothic" w:hAnsi="Century Gothic" w:cs="Century Gothic"/>
          <w:color w:val="000000"/>
          <w:sz w:val="24"/>
          <w:szCs w:val="24"/>
        </w:rPr>
      </w:pPr>
      <w:proofErr w:type="spellStart"/>
      <w:r>
        <w:rPr>
          <w:rFonts w:ascii="Century Gothic" w:eastAsia="Century Gothic" w:hAnsi="Century Gothic" w:cs="Century Gothic"/>
          <w:b/>
          <w:color w:val="000000"/>
          <w:sz w:val="24"/>
          <w:szCs w:val="24"/>
        </w:rPr>
        <w:t>PayPlan</w:t>
      </w:r>
      <w:proofErr w:type="spellEnd"/>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 xml:space="preserve">This service has no hidden fees or management fees so every penny goes towards paying off consumers debts as quickly as possible. </w:t>
      </w:r>
      <w:hyperlink r:id="rId6">
        <w:r>
          <w:rPr>
            <w:rFonts w:ascii="Century Gothic" w:eastAsia="Century Gothic" w:hAnsi="Century Gothic" w:cs="Century Gothic"/>
            <w:color w:val="0563C1"/>
            <w:sz w:val="24"/>
            <w:szCs w:val="24"/>
            <w:u w:val="single"/>
          </w:rPr>
          <w:t>www.payplan.com</w:t>
        </w:r>
      </w:hyperlink>
    </w:p>
    <w:p w14:paraId="3AB2C8B3" w14:textId="7CBD592C"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Citizens Advice Bureau: </w:t>
      </w:r>
      <w:r w:rsidR="0002489E">
        <w:rPr>
          <w:rFonts w:ascii="Century Gothic" w:eastAsia="Century Gothic" w:hAnsi="Century Gothic" w:cs="Century Gothic"/>
          <w:color w:val="000000"/>
          <w:sz w:val="24"/>
          <w:szCs w:val="24"/>
        </w:rPr>
        <w:t>A</w:t>
      </w:r>
      <w:r>
        <w:rPr>
          <w:rFonts w:ascii="Century Gothic" w:eastAsia="Century Gothic" w:hAnsi="Century Gothic" w:cs="Century Gothic"/>
          <w:color w:val="000000"/>
          <w:sz w:val="24"/>
          <w:szCs w:val="24"/>
        </w:rPr>
        <w:t xml:space="preserve">dvice charity, look in your local phone book or visit </w:t>
      </w:r>
      <w:hyperlink r:id="rId7">
        <w:r>
          <w:rPr>
            <w:rFonts w:ascii="Century Gothic" w:eastAsia="Century Gothic" w:hAnsi="Century Gothic" w:cs="Century Gothic"/>
            <w:color w:val="0563C1"/>
            <w:sz w:val="24"/>
            <w:szCs w:val="24"/>
            <w:u w:val="single"/>
          </w:rPr>
          <w:t>www.citizensadvice.org.uk</w:t>
        </w:r>
      </w:hyperlink>
    </w:p>
    <w:p w14:paraId="77CA5371" w14:textId="7DCE68D6"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Consumer Credit Counselling Service: </w:t>
      </w:r>
      <w:r w:rsidR="0002489E">
        <w:rPr>
          <w:rFonts w:ascii="Century Gothic" w:eastAsia="Century Gothic" w:hAnsi="Century Gothic" w:cs="Century Gothic"/>
          <w:color w:val="000000"/>
          <w:sz w:val="24"/>
          <w:szCs w:val="24"/>
        </w:rPr>
        <w:t>C</w:t>
      </w:r>
      <w:r>
        <w:rPr>
          <w:rFonts w:ascii="Century Gothic" w:eastAsia="Century Gothic" w:hAnsi="Century Gothic" w:cs="Century Gothic"/>
          <w:color w:val="000000"/>
          <w:sz w:val="24"/>
          <w:szCs w:val="24"/>
        </w:rPr>
        <w:t xml:space="preserve">harity funded by the financial services industry, specialising in debt management plans. </w:t>
      </w:r>
      <w:hyperlink r:id="rId8">
        <w:r>
          <w:rPr>
            <w:rFonts w:ascii="Century Gothic" w:eastAsia="Century Gothic" w:hAnsi="Century Gothic" w:cs="Century Gothic"/>
            <w:color w:val="0563C1"/>
            <w:sz w:val="24"/>
            <w:szCs w:val="24"/>
            <w:u w:val="single"/>
          </w:rPr>
          <w:t>https://credit.org/ccs/</w:t>
        </w:r>
      </w:hyperlink>
    </w:p>
    <w:p w14:paraId="27EFFCC7"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3CC13955"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5BC13FF4"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1FBF57D2"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0A98E783"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This policy was adopted by</w:t>
      </w:r>
      <w:r>
        <w:rPr>
          <w:rFonts w:ascii="Century Gothic" w:eastAsia="Century Gothic" w:hAnsi="Century Gothic" w:cs="Century Gothic"/>
          <w:color w:val="000000"/>
          <w:sz w:val="24"/>
          <w:szCs w:val="24"/>
        </w:rPr>
        <w:tab/>
        <w:t>Fowlmere Playgroup</w:t>
      </w:r>
      <w:r>
        <w:rPr>
          <w:rFonts w:ascii="Century Gothic" w:eastAsia="Century Gothic" w:hAnsi="Century Gothic" w:cs="Century Gothic"/>
          <w:color w:val="000000"/>
          <w:sz w:val="24"/>
          <w:szCs w:val="24"/>
        </w:rPr>
        <w:tab/>
      </w:r>
    </w:p>
    <w:p w14:paraId="26F6465D"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On</w:t>
      </w:r>
      <w:r>
        <w:rPr>
          <w:rFonts w:ascii="Century Gothic" w:eastAsia="Century Gothic" w:hAnsi="Century Gothic" w:cs="Century Gothic"/>
          <w:b/>
          <w:color w:val="000000"/>
          <w:sz w:val="24"/>
          <w:szCs w:val="24"/>
        </w:rPr>
        <w:tab/>
      </w:r>
      <w:r>
        <w:rPr>
          <w:rFonts w:ascii="Century Gothic" w:eastAsia="Century Gothic" w:hAnsi="Century Gothic" w:cs="Century Gothic"/>
          <w:color w:val="000000"/>
          <w:sz w:val="24"/>
          <w:szCs w:val="24"/>
        </w:rPr>
        <w:t>September 2019</w:t>
      </w:r>
      <w:r>
        <w:rPr>
          <w:rFonts w:ascii="Century Gothic" w:eastAsia="Century Gothic" w:hAnsi="Century Gothic" w:cs="Century Gothic"/>
          <w:color w:val="000000"/>
          <w:sz w:val="24"/>
          <w:szCs w:val="24"/>
        </w:rPr>
        <w:tab/>
      </w:r>
    </w:p>
    <w:p w14:paraId="50F612FC" w14:textId="14531498"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Date to be reviewed</w:t>
      </w:r>
      <w:r w:rsidR="003C04D6">
        <w:rPr>
          <w:rFonts w:ascii="Century Gothic" w:eastAsia="Century Gothic" w:hAnsi="Century Gothic" w:cs="Century Gothic"/>
          <w:color w:val="000000"/>
          <w:sz w:val="24"/>
          <w:szCs w:val="24"/>
        </w:rPr>
        <w:tab/>
        <w:t>September 2021</w:t>
      </w:r>
      <w:r>
        <w:rPr>
          <w:rFonts w:ascii="Century Gothic" w:eastAsia="Century Gothic" w:hAnsi="Century Gothic" w:cs="Century Gothic"/>
          <w:color w:val="000000"/>
          <w:sz w:val="24"/>
          <w:szCs w:val="24"/>
        </w:rPr>
        <w:tab/>
      </w:r>
    </w:p>
    <w:p w14:paraId="0B43260A" w14:textId="7EA8357A"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Signed on behalf of the provider</w:t>
      </w:r>
      <w:r>
        <w:rPr>
          <w:rFonts w:ascii="Century Gothic" w:eastAsia="Century Gothic" w:hAnsi="Century Gothic" w:cs="Century Gothic"/>
          <w:b/>
          <w:color w:val="000000"/>
          <w:sz w:val="24"/>
          <w:szCs w:val="24"/>
        </w:rPr>
        <w:tab/>
      </w:r>
      <w:r w:rsidR="00A832C1" w:rsidRPr="00A832C1">
        <w:rPr>
          <w:rFonts w:ascii="Century Gothic" w:eastAsia="Century Gothic" w:hAnsi="Century Gothic" w:cs="Century Gothic"/>
          <w:color w:val="000000"/>
          <w:sz w:val="24"/>
          <w:szCs w:val="24"/>
        </w:rPr>
        <w:t>Fowlmere Playgroup</w:t>
      </w:r>
    </w:p>
    <w:p w14:paraId="2A1714F7"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Name of signatory</w:t>
      </w:r>
      <w:r>
        <w:rPr>
          <w:rFonts w:ascii="Century Gothic" w:eastAsia="Century Gothic" w:hAnsi="Century Gothic" w:cs="Century Gothic"/>
          <w:b/>
          <w:color w:val="000000"/>
          <w:sz w:val="24"/>
          <w:szCs w:val="24"/>
        </w:rPr>
        <w:tab/>
      </w:r>
    </w:p>
    <w:p w14:paraId="528C1E92" w14:textId="77777777" w:rsidR="007062E5" w:rsidRDefault="00B806E0">
      <w:pPr>
        <w:pStyle w:val="Normal1"/>
        <w:tabs>
          <w:tab w:val="left" w:pos="3550"/>
        </w:tabs>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Role of signatory (e.g. chair, director or owner)</w:t>
      </w:r>
      <w:r>
        <w:rPr>
          <w:rFonts w:ascii="Century Gothic" w:eastAsia="Century Gothic" w:hAnsi="Century Gothic" w:cs="Century Gothic"/>
          <w:b/>
          <w:color w:val="000000"/>
          <w:sz w:val="24"/>
          <w:szCs w:val="24"/>
        </w:rPr>
        <w:tab/>
      </w:r>
    </w:p>
    <w:p w14:paraId="647DB4E2" w14:textId="77777777" w:rsidR="007062E5" w:rsidRDefault="007062E5">
      <w:pPr>
        <w:pStyle w:val="Normal1"/>
        <w:tabs>
          <w:tab w:val="left" w:pos="3550"/>
        </w:tabs>
        <w:rPr>
          <w:rFonts w:ascii="Century Gothic" w:eastAsia="Century Gothic" w:hAnsi="Century Gothic" w:cs="Century Gothic"/>
          <w:color w:val="000000"/>
          <w:sz w:val="24"/>
          <w:szCs w:val="24"/>
        </w:rPr>
      </w:pPr>
    </w:p>
    <w:p w14:paraId="459126E1" w14:textId="03E6AB38" w:rsidR="007062E5" w:rsidRPr="003C04D6" w:rsidRDefault="003C04D6">
      <w:pPr>
        <w:pStyle w:val="Normal1"/>
        <w:tabs>
          <w:tab w:val="left" w:pos="3550"/>
        </w:tabs>
        <w:rPr>
          <w:rFonts w:ascii="Century Gothic" w:eastAsia="Century Gothic" w:hAnsi="Century Gothic" w:cs="Century Gothic"/>
          <w:color w:val="00B0F0"/>
          <w:sz w:val="24"/>
          <w:szCs w:val="24"/>
        </w:rPr>
      </w:pPr>
      <w:r>
        <w:rPr>
          <w:rFonts w:ascii="Century Gothic" w:eastAsia="Century Gothic" w:hAnsi="Century Gothic" w:cs="Century Gothic"/>
          <w:color w:val="00B0F0"/>
          <w:sz w:val="24"/>
          <w:szCs w:val="24"/>
        </w:rPr>
        <w:t xml:space="preserve">Policy updated September 2020. To be reviewed Sept 2021. </w:t>
      </w:r>
      <w:bookmarkStart w:id="0" w:name="_GoBack"/>
      <w:bookmarkEnd w:id="0"/>
    </w:p>
    <w:sectPr w:rsidR="007062E5" w:rsidRPr="003C04D6">
      <w:pgSz w:w="11906" w:h="16838"/>
      <w:pgMar w:top="907" w:right="851" w:bottom="96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A16"/>
    <w:multiLevelType w:val="multilevel"/>
    <w:tmpl w:val="F61668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2E1756"/>
    <w:multiLevelType w:val="multilevel"/>
    <w:tmpl w:val="EC620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71F756F"/>
    <w:multiLevelType w:val="multilevel"/>
    <w:tmpl w:val="C940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A1D0C37"/>
    <w:multiLevelType w:val="multilevel"/>
    <w:tmpl w:val="72B29F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E5"/>
    <w:rsid w:val="0002489E"/>
    <w:rsid w:val="003C04D6"/>
    <w:rsid w:val="007062E5"/>
    <w:rsid w:val="007A083E"/>
    <w:rsid w:val="0087310A"/>
    <w:rsid w:val="00A3678D"/>
    <w:rsid w:val="00A42F7B"/>
    <w:rsid w:val="00A832C1"/>
    <w:rsid w:val="00B806E0"/>
    <w:rsid w:val="00C54030"/>
    <w:rsid w:val="00D936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C933"/>
  <w15:docId w15:val="{01D10976-5E03-40BA-8124-0F24343E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redit.org/ccs/" TargetMode="External"/><Relationship Id="rId3" Type="http://schemas.openxmlformats.org/officeDocument/2006/relationships/settings" Target="settings.xml"/><Relationship Id="rId7" Type="http://schemas.openxmlformats.org/officeDocument/2006/relationships/hyperlink" Target="http://www.citizens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pla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2019-10-14T10:02:00Z</dcterms:created>
  <dcterms:modified xsi:type="dcterms:W3CDTF">2020-08-27T18:28:00Z</dcterms:modified>
</cp:coreProperties>
</file>